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2wa5h7gwk28l" w:id="0"/>
      <w:bookmarkEnd w:id="0"/>
      <w:r w:rsidDel="00000000" w:rsidR="00000000" w:rsidRPr="00000000">
        <w:rPr>
          <w:rtl w:val="0"/>
        </w:rPr>
        <w:t xml:space="preserve">Setup FPGA</w:t>
      </w:r>
    </w:p>
    <w:p w:rsidR="00000000" w:rsidDel="00000000" w:rsidP="00000000" w:rsidRDefault="00000000" w:rsidRPr="00000000" w14:paraId="00000002">
      <w:pPr>
        <w:pStyle w:val="Heading2"/>
        <w:jc w:val="both"/>
        <w:rPr/>
      </w:pPr>
      <w:bookmarkStart w:colFirst="0" w:colLast="0" w:name="_be1fpyoialbr" w:id="1"/>
      <w:bookmarkEnd w:id="1"/>
      <w:r w:rsidDel="00000000" w:rsidR="00000000" w:rsidRPr="00000000">
        <w:rPr>
          <w:rtl w:val="0"/>
        </w:rPr>
        <w:t xml:space="preserve">Instalação dos Drivers PCI</w:t>
      </w:r>
    </w:p>
    <w:p w:rsidR="00000000" w:rsidDel="00000000" w:rsidP="00000000" w:rsidRDefault="00000000" w:rsidRPr="00000000" w14:paraId="0000000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Para este passo, é necessária a instalação do </w:t>
      </w:r>
      <w:r w:rsidDel="00000000" w:rsidR="00000000" w:rsidRPr="00000000">
        <w:rPr>
          <w:i w:val="1"/>
          <w:sz w:val="24"/>
          <w:szCs w:val="24"/>
          <w:rtl w:val="0"/>
        </w:rPr>
        <w:t xml:space="preserve">Intel Quartus Software, </w:t>
      </w:r>
      <w:r w:rsidDel="00000000" w:rsidR="00000000" w:rsidRPr="00000000">
        <w:rPr>
          <w:sz w:val="24"/>
          <w:szCs w:val="24"/>
          <w:rtl w:val="0"/>
        </w:rPr>
        <w:t xml:space="preserve">ambiente de desenvolvimento de programas para FPGAs. Utilizamos a versão </w:t>
      </w:r>
      <w:r w:rsidDel="00000000" w:rsidR="00000000" w:rsidRPr="00000000">
        <w:rPr>
          <w:i w:val="1"/>
          <w:sz w:val="24"/>
          <w:szCs w:val="24"/>
          <w:rtl w:val="0"/>
        </w:rPr>
        <w:t xml:space="preserve">16.1 Standard Edition</w:t>
      </w:r>
      <w:r w:rsidDel="00000000" w:rsidR="00000000" w:rsidRPr="00000000">
        <w:rPr>
          <w:sz w:val="24"/>
          <w:szCs w:val="24"/>
          <w:rtl w:val="0"/>
        </w:rPr>
        <w:t xml:space="preserve">, devido ao suporte para outros Softwares das FPGAs série Arria e Cyclone.  </w:t>
      </w:r>
    </w:p>
    <w:p w:rsidR="00000000" w:rsidDel="00000000" w:rsidP="00000000" w:rsidRDefault="00000000" w:rsidRPr="00000000" w14:paraId="0000000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Após ter o Quartus instalado na máquina, seguimos os passos a seguir: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a DE5a-Net no slot da PCI da placa-mãe. (garantir que o USB também esteja conectado na máquina)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Utiliza a mesma fonte do computador para alimentar a FPGA.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Garantir que os drivers </w:t>
      </w:r>
      <w:r w:rsidDel="00000000" w:rsidR="00000000" w:rsidRPr="00000000">
        <w:rPr>
          <w:i w:val="1"/>
          <w:sz w:val="24"/>
          <w:szCs w:val="24"/>
          <w:rtl w:val="0"/>
        </w:rPr>
        <w:t xml:space="preserve">Altera Programmer </w:t>
      </w:r>
      <w:r w:rsidDel="00000000" w:rsidR="00000000" w:rsidRPr="00000000">
        <w:rPr>
          <w:sz w:val="24"/>
          <w:szCs w:val="24"/>
          <w:rtl w:val="0"/>
        </w:rPr>
        <w:t xml:space="preserve">e </w:t>
      </w:r>
      <w:r w:rsidDel="00000000" w:rsidR="00000000" w:rsidRPr="00000000">
        <w:rPr>
          <w:i w:val="1"/>
          <w:sz w:val="24"/>
          <w:szCs w:val="24"/>
          <w:rtl w:val="0"/>
        </w:rPr>
        <w:t xml:space="preserve">USB-Blaster II estejam instalados </w:t>
      </w:r>
      <w:r w:rsidDel="00000000" w:rsidR="00000000" w:rsidRPr="00000000">
        <w:rPr>
          <w:sz w:val="24"/>
          <w:szCs w:val="24"/>
          <w:rtl w:val="0"/>
        </w:rPr>
        <w:t xml:space="preserve">(normalmente este passo já é efetuado na instalação do </w:t>
      </w:r>
      <w:r w:rsidDel="00000000" w:rsidR="00000000" w:rsidRPr="00000000">
        <w:rPr>
          <w:i w:val="1"/>
          <w:sz w:val="24"/>
          <w:szCs w:val="24"/>
          <w:rtl w:val="0"/>
        </w:rPr>
        <w:t xml:space="preserve">Quartus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Teste o funcionamento destes drivers com o comando “./jtagconfig” no diretório </w:t>
      </w:r>
      <w:r w:rsidDel="00000000" w:rsidR="00000000" w:rsidRPr="00000000">
        <w:rPr>
          <w:i w:val="1"/>
          <w:sz w:val="24"/>
          <w:szCs w:val="24"/>
          <w:rtl w:val="0"/>
        </w:rPr>
        <w:t xml:space="preserve">bin</w:t>
      </w:r>
      <w:r w:rsidDel="00000000" w:rsidR="00000000" w:rsidRPr="00000000">
        <w:rPr>
          <w:sz w:val="24"/>
          <w:szCs w:val="24"/>
          <w:rtl w:val="0"/>
        </w:rPr>
        <w:t xml:space="preserve"> da instalação do seu Quartus.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Baixe o CD-ROM da placa (Disponível em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https://www.terasic.com.tw/cgi-bin/page/archive.pl?Language=English&amp;CategoryNo=231&amp;No=970&amp;PartNo=4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i w:val="1"/>
          <w:sz w:val="24"/>
          <w:szCs w:val="24"/>
          <w:rtl w:val="0"/>
        </w:rPr>
        <w:t xml:space="preserve">Acesso em 22/02/2019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Neste tutorial foi utilizada a imagem DE5a-Net (10AX115N2F45E1SG) CD-ROM,  versão 1.1.2. 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Acessar o path "CDROM/Demonstrations/PCIe_Fundamental/demo_batch"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Crie a variável de ambiente QUARTUS_ROOTDIR, responsável por dizer o local de instalação do quartus</w:t>
      </w:r>
    </w:p>
    <w:p w:rsidR="00000000" w:rsidDel="00000000" w:rsidP="00000000" w:rsidRDefault="00000000" w:rsidRPr="00000000" w14:paraId="0000000D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export QUARTUS_ROOTDIR="/home/centos/altera/16.1/quartus"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Executar o comando "sudo -E sh test.sh" para configurar a FPGA. O output gerado deve ser algo como: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5748450" cy="3657600"/>
            <wp:effectExtent b="0" l="0" r="0" t="0"/>
            <wp:wrapTopAndBottom distB="114300" distT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450" cy="365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ind w:left="144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Fig 5. Output do comando sudo -E sh test.sh</w:t>
      </w:r>
    </w:p>
    <w:p w:rsidR="00000000" w:rsidDel="00000000" w:rsidP="00000000" w:rsidRDefault="00000000" w:rsidRPr="00000000" w14:paraId="00000010">
      <w:pPr>
        <w:ind w:left="144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Reinicie o computador. Ao fim do reboot, acesse o path "CDROM/Demonstration/PCIe_SW_KIT/Linux/PCIe_Driver"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Execute os seguintes comandos:</w:t>
      </w:r>
    </w:p>
    <w:p w:rsidR="00000000" w:rsidDel="00000000" w:rsidP="00000000" w:rsidRDefault="00000000" w:rsidRPr="00000000" w14:paraId="00000013">
      <w:pPr>
        <w:ind w:left="288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make</w:t>
      </w:r>
    </w:p>
    <w:p w:rsidR="00000000" w:rsidDel="00000000" w:rsidP="00000000" w:rsidRDefault="00000000" w:rsidRPr="00000000" w14:paraId="00000014">
      <w:pPr>
        <w:ind w:left="288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sudo sh load_driver</w:t>
      </w:r>
    </w:p>
    <w:p w:rsidR="00000000" w:rsidDel="00000000" w:rsidP="00000000" w:rsidRDefault="00000000" w:rsidRPr="00000000" w14:paraId="00000015">
      <w:pPr>
        <w:ind w:left="288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dmesg | tail -n 15</w:t>
      </w:r>
    </w:p>
    <w:p w:rsidR="00000000" w:rsidDel="00000000" w:rsidP="00000000" w:rsidRDefault="00000000" w:rsidRPr="00000000" w14:paraId="00000016">
      <w:pPr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rtl w:val="0"/>
        </w:rPr>
        <w:t xml:space="preserve">O output esperado deve ser algo como:</w:t>
      </w:r>
    </w:p>
    <w:p w:rsidR="00000000" w:rsidDel="00000000" w:rsidP="00000000" w:rsidRDefault="00000000" w:rsidRPr="00000000" w14:paraId="00000017">
      <w:pPr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ab/>
        <w:tab/>
      </w:r>
      <w:r w:rsidDel="00000000" w:rsidR="00000000" w:rsidRPr="00000000">
        <w:rPr>
          <w:i w:val="1"/>
          <w:sz w:val="24"/>
          <w:szCs w:val="24"/>
          <w:rtl w:val="0"/>
        </w:rPr>
        <w:t xml:space="preserve">Fig 6. Output do comando dmesg | tail -n 15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-2324</wp:posOffset>
            </wp:positionH>
            <wp:positionV relativeFrom="paragraph">
              <wp:posOffset>257175</wp:posOffset>
            </wp:positionV>
            <wp:extent cx="5748450" cy="1587500"/>
            <wp:effectExtent b="0" l="0" r="0" t="0"/>
            <wp:wrapTopAndBottom distB="114300" distT="1143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450" cy="1587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Neste passo, o manual roda um programa padrão na FPGA, como mostrado na Figura 5. Após o reboot, este programa padrão possibilita que o Kernel do SO identifique a FPGA como um hardware, tornando possível que o Driver seja instalado. Ao fim destes passos, espera-se que a FPGA esteja completamente configurada, pronta para uso e para a execução dos testes (Ver seção </w:t>
      </w:r>
      <w:r w:rsidDel="00000000" w:rsidR="00000000" w:rsidRPr="00000000">
        <w:rPr>
          <w:i w:val="1"/>
          <w:sz w:val="24"/>
          <w:szCs w:val="24"/>
          <w:rtl w:val="0"/>
        </w:rPr>
        <w:t xml:space="preserve">Executando Testes na PCI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A">
      <w:pPr>
        <w:ind w:left="288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Obs: Sempre que reiniciar o computador, as etapas anteriores devem ser executadas novamente.</w:t>
      </w:r>
    </w:p>
    <w:p w:rsidR="00000000" w:rsidDel="00000000" w:rsidP="00000000" w:rsidRDefault="00000000" w:rsidRPr="00000000" w14:paraId="0000001C">
      <w:pPr>
        <w:ind w:left="360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jc w:val="both"/>
        <w:rPr/>
      </w:pPr>
      <w:bookmarkStart w:colFirst="0" w:colLast="0" w:name="_3mjv4946oplu" w:id="2"/>
      <w:bookmarkEnd w:id="2"/>
      <w:r w:rsidDel="00000000" w:rsidR="00000000" w:rsidRPr="00000000">
        <w:rPr>
          <w:rtl w:val="0"/>
        </w:rPr>
        <w:t xml:space="preserve">Executando Testes na PCI.</w:t>
      </w:r>
    </w:p>
    <w:p w:rsidR="00000000" w:rsidDel="00000000" w:rsidP="00000000" w:rsidRDefault="00000000" w:rsidRPr="00000000" w14:paraId="0000002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Nesta seção, após garantir que todos os passo da seção Instalação dos Drivers PCI tenham sido efetuados com sucesso, é possível testar o funcionamento da FPGA com o seguintes passos: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Execute "ls -l /dev/altera_pcie*", com o output é possível detectar se o driver foi instalado corretamente e se o kernel o reconhece.</w:t>
      </w:r>
    </w:p>
    <w:p w:rsidR="00000000" w:rsidDel="00000000" w:rsidP="00000000" w:rsidRDefault="00000000" w:rsidRPr="00000000" w14:paraId="00000022">
      <w:pPr>
        <w:pStyle w:val="Heading2"/>
        <w:jc w:val="both"/>
        <w:rPr>
          <w:sz w:val="24"/>
          <w:szCs w:val="24"/>
          <w:shd w:fill="e06666" w:val="clear"/>
        </w:rPr>
      </w:pPr>
      <w:bookmarkStart w:colFirst="0" w:colLast="0" w:name="_rr2wr9cmsrq6" w:id="3"/>
      <w:bookmarkEnd w:id="3"/>
      <w:r w:rsidDel="00000000" w:rsidR="00000000" w:rsidRPr="00000000">
        <w:rPr/>
        <w:drawing>
          <wp:inline distB="114300" distT="114300" distL="114300" distR="114300">
            <wp:extent cx="5734050" cy="406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Fig 7. Ouput do comando ls -l /dev/altera_pcie*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Acesse o path "DE5a-Net_10AX115N2F45E1SG_v.1.1.2_SystemCD/Demonstrations/PCIe_SW_KIT/Linux/PCIE_FUNDAMENTAL" e execute os comandos:</w:t>
      </w:r>
    </w:p>
    <w:p w:rsidR="00000000" w:rsidDel="00000000" w:rsidP="00000000" w:rsidRDefault="00000000" w:rsidRPr="00000000" w14:paraId="00000025">
      <w:pPr>
        <w:ind w:left="72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i w:val="1"/>
          <w:sz w:val="24"/>
          <w:szCs w:val="24"/>
          <w:rtl w:val="0"/>
        </w:rPr>
        <w:t xml:space="preserve">chmod +x PCIE_FUNDAMENTAL</w:t>
      </w:r>
    </w:p>
    <w:p w:rsidR="00000000" w:rsidDel="00000000" w:rsidP="00000000" w:rsidRDefault="00000000" w:rsidRPr="00000000" w14:paraId="00000026">
      <w:pPr>
        <w:ind w:left="72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ab/>
        <w:t xml:space="preserve">./PCIE_FUNDAMENTAL</w:t>
      </w:r>
    </w:p>
    <w:p w:rsidR="00000000" w:rsidDel="00000000" w:rsidP="00000000" w:rsidRDefault="00000000" w:rsidRPr="00000000" w14:paraId="00000027">
      <w:pPr>
        <w:jc w:val="center"/>
        <w:rPr>
          <w:i w:val="1"/>
          <w:sz w:val="24"/>
          <w:szCs w:val="24"/>
          <w:shd w:fill="e06666" w:val="clear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Fig 8. Output da execução do programa de testes.</w:t>
      </w:r>
      <w:r w:rsidDel="00000000" w:rsidR="00000000" w:rsidRPr="00000000">
        <w:rPr>
          <w:i w:val="1"/>
          <w:sz w:val="24"/>
          <w:szCs w:val="24"/>
          <w:shd w:fill="e06666" w:val="clear"/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123825</wp:posOffset>
            </wp:positionV>
            <wp:extent cx="5199010" cy="2100263"/>
            <wp:effectExtent b="0" l="0" r="0" t="0"/>
            <wp:wrapTopAndBottom distB="114300" distT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9010" cy="2100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jc w:val="both"/>
        <w:rPr>
          <w:i w:val="1"/>
          <w:sz w:val="24"/>
          <w:szCs w:val="24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Você verá algo como o output acima. Execute os comandos abaixo para acender o LED, ler o status do Botão e fazer um teste da memória da FPGA, respectivamente.</w:t>
      </w:r>
    </w:p>
    <w:p w:rsidR="00000000" w:rsidDel="00000000" w:rsidP="00000000" w:rsidRDefault="00000000" w:rsidRPr="00000000" w14:paraId="0000002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Acendendo LEDs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314325</wp:posOffset>
            </wp:positionV>
            <wp:extent cx="4610100" cy="2209800"/>
            <wp:effectExtent b="0" l="0" r="0" t="0"/>
            <wp:wrapTopAndBottom distB="114300" distT="1143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0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jc w:val="center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Fig 9. Output da execução do teste de LEDs.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Lendo status de um botão</w:t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Fig 10. Output do teste de leitura do status do botão.</w:t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400050</wp:posOffset>
            </wp:positionV>
            <wp:extent cx="4610213" cy="2013847"/>
            <wp:effectExtent b="0" l="0" r="0" t="0"/>
            <wp:wrapTopAndBottom distB="114300" distT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213" cy="20138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Teste de memória</w:t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>
          <w:i w:val="1"/>
          <w:sz w:val="24"/>
          <w:szCs w:val="24"/>
          <w:rtl w:val="0"/>
        </w:rPr>
        <w:t xml:space="preserve">Fig 11. Output do teste de leitura de memória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4610100" cy="1762125"/>
            <wp:effectExtent b="0" l="0" r="0" t="0"/>
            <wp:wrapTopAndBottom distB="114300" distT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62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pStyle w:val="Heading2"/>
        <w:jc w:val="both"/>
        <w:rPr/>
      </w:pPr>
      <w:bookmarkStart w:colFirst="0" w:colLast="0" w:name="_xceb47pmxt27" w:id="4"/>
      <w:bookmarkEnd w:id="4"/>
      <w:r w:rsidDel="00000000" w:rsidR="00000000" w:rsidRPr="00000000">
        <w:rPr>
          <w:rtl w:val="0"/>
        </w:rPr>
        <w:t xml:space="preserve">Foto da montagem completa</w:t>
      </w:r>
    </w:p>
    <w:p w:rsidR="00000000" w:rsidDel="00000000" w:rsidP="00000000" w:rsidRDefault="00000000" w:rsidRPr="00000000" w14:paraId="00000032">
      <w:pPr>
        <w:jc w:val="center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i w:val="1"/>
          <w:sz w:val="24"/>
          <w:szCs w:val="24"/>
          <w:rtl w:val="0"/>
        </w:rPr>
        <w:t xml:space="preserve">Fig. 12 Foto da montagem completa.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97688</wp:posOffset>
            </wp:positionH>
            <wp:positionV relativeFrom="paragraph">
              <wp:posOffset>228600</wp:posOffset>
            </wp:positionV>
            <wp:extent cx="5553188" cy="4116178"/>
            <wp:effectExtent b="0" l="0" r="0" t="0"/>
            <wp:wrapTopAndBottom distB="114300" distT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188" cy="41161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Acima apresentamos uma foto da montagem do sistema utilizado completo.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www.terasic.com.tw/cgi-bin/page/archive.pl?Language=English&amp;CategoryNo=231&amp;No=970&amp;PartNo=4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